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ACCCD" w14:textId="77777777" w:rsidR="00282BB6" w:rsidRDefault="00282BB6" w:rsidP="00282BB6">
      <w:pPr>
        <w:rPr>
          <w:b/>
          <w:bCs/>
          <w:sz w:val="28"/>
          <w:szCs w:val="28"/>
        </w:rPr>
      </w:pPr>
    </w:p>
    <w:p w14:paraId="33CBACBD" w14:textId="77777777" w:rsidR="00282BB6" w:rsidRDefault="00282BB6" w:rsidP="00282BB6">
      <w:pPr>
        <w:rPr>
          <w:b/>
          <w:bCs/>
          <w:sz w:val="28"/>
          <w:szCs w:val="28"/>
        </w:rPr>
      </w:pPr>
    </w:p>
    <w:p w14:paraId="1B1C0E04" w14:textId="3BC8B4BF" w:rsidR="00282BB6" w:rsidRDefault="00282BB6" w:rsidP="00282BB6">
      <w:pPr>
        <w:rPr>
          <w:b/>
          <w:bCs/>
          <w:sz w:val="28"/>
          <w:szCs w:val="28"/>
        </w:rPr>
      </w:pPr>
      <w:r>
        <w:rPr>
          <w:b/>
          <w:bCs/>
          <w:sz w:val="28"/>
          <w:szCs w:val="28"/>
        </w:rPr>
        <w:t>ELITE CHECKING   Truth in Savings Disclosure</w:t>
      </w:r>
      <w:r w:rsidR="001F2983">
        <w:rPr>
          <w:b/>
          <w:bCs/>
          <w:sz w:val="28"/>
          <w:szCs w:val="28"/>
        </w:rPr>
        <w:t xml:space="preserve"> as of May 17, 2021</w:t>
      </w:r>
      <w:r>
        <w:rPr>
          <w:b/>
          <w:bCs/>
          <w:sz w:val="28"/>
          <w:szCs w:val="28"/>
        </w:rPr>
        <w:t xml:space="preserve"> </w:t>
      </w:r>
    </w:p>
    <w:p w14:paraId="1E5268ED" w14:textId="77777777" w:rsidR="00282BB6" w:rsidRDefault="00282BB6" w:rsidP="00282BB6">
      <w:pPr>
        <w:shd w:val="clear" w:color="auto" w:fill="FFFFFF"/>
        <w:spacing w:line="390" w:lineRule="atLeast"/>
        <w:rPr>
          <w:rFonts w:ascii="Open Sans" w:hAnsi="Open Sans"/>
          <w:color w:val="666666"/>
          <w:sz w:val="24"/>
          <w:szCs w:val="24"/>
          <w:lang w:val="en"/>
        </w:rPr>
      </w:pPr>
      <w:r>
        <w:rPr>
          <w:rFonts w:ascii="Open Sans" w:hAnsi="Open Sans"/>
          <w:color w:val="666666"/>
          <w:sz w:val="24"/>
          <w:szCs w:val="24"/>
          <w:lang w:val="en"/>
        </w:rPr>
        <w:t>This disclosure contains the rules which govern your deposit account. Unless it would be inconsistent to do so, words and phrases in this disclosure should be construed so that the singular includes the plural and the plural includes the singular. </w:t>
      </w:r>
    </w:p>
    <w:p w14:paraId="5A900BC9" w14:textId="77777777" w:rsidR="00282BB6" w:rsidRDefault="00282BB6" w:rsidP="00282BB6">
      <w:pPr>
        <w:shd w:val="clear" w:color="auto" w:fill="FFFFFF"/>
        <w:spacing w:line="390" w:lineRule="atLeast"/>
        <w:rPr>
          <w:rFonts w:ascii="Open Sans" w:hAnsi="Open Sans"/>
          <w:color w:val="666666"/>
          <w:sz w:val="24"/>
          <w:szCs w:val="24"/>
          <w:lang w:val="en"/>
        </w:rPr>
      </w:pPr>
    </w:p>
    <w:p w14:paraId="632106FE" w14:textId="77777777" w:rsidR="00282BB6" w:rsidRDefault="00282BB6" w:rsidP="00282BB6">
      <w:pPr>
        <w:shd w:val="clear" w:color="auto" w:fill="FFFFFF"/>
        <w:spacing w:line="390" w:lineRule="atLeast"/>
        <w:rPr>
          <w:rFonts w:ascii="Open Sans" w:hAnsi="Open Sans"/>
          <w:color w:val="666666"/>
          <w:sz w:val="24"/>
          <w:szCs w:val="24"/>
          <w:lang w:val="en"/>
        </w:rPr>
      </w:pPr>
      <w:r>
        <w:rPr>
          <w:rFonts w:ascii="Open Sans" w:hAnsi="Open Sans"/>
          <w:b/>
          <w:bCs/>
          <w:color w:val="666666"/>
          <w:sz w:val="28"/>
          <w:szCs w:val="28"/>
          <w:lang w:val="en"/>
        </w:rPr>
        <w:t>INTEREST RATE AND APY</w:t>
      </w:r>
      <w:r>
        <w:rPr>
          <w:rFonts w:ascii="Open Sans" w:hAnsi="Open Sans"/>
          <w:color w:val="666666"/>
          <w:sz w:val="24"/>
          <w:szCs w:val="24"/>
          <w:lang w:val="en"/>
        </w:rPr>
        <w:br/>
        <w:t>The interest rate on your account will be .10% and the annual percentage yield (APY) will be .10%.</w:t>
      </w:r>
    </w:p>
    <w:p w14:paraId="05162A79" w14:textId="77777777" w:rsidR="00282BB6" w:rsidRDefault="00282BB6" w:rsidP="00282BB6">
      <w:pPr>
        <w:shd w:val="clear" w:color="auto" w:fill="FFFFFF"/>
        <w:spacing w:line="390" w:lineRule="atLeast"/>
        <w:rPr>
          <w:rFonts w:ascii="Open Sans" w:hAnsi="Open Sans"/>
          <w:color w:val="666666"/>
          <w:sz w:val="24"/>
          <w:szCs w:val="24"/>
          <w:lang w:val="en"/>
        </w:rPr>
      </w:pPr>
      <w:r>
        <w:rPr>
          <w:rFonts w:ascii="Open Sans" w:hAnsi="Open Sans"/>
          <w:color w:val="666666"/>
          <w:sz w:val="24"/>
          <w:szCs w:val="24"/>
          <w:lang w:val="en"/>
        </w:rPr>
        <w:t>The interest rate and annual percentage yield may change. At our discretion, we may change the interest rate on your account at any time. Fees may reduce earning. </w:t>
      </w:r>
    </w:p>
    <w:p w14:paraId="3E682286" w14:textId="77777777" w:rsidR="00282BB6" w:rsidRDefault="00282BB6" w:rsidP="00282BB6">
      <w:pPr>
        <w:shd w:val="clear" w:color="auto" w:fill="FFFFFF"/>
        <w:spacing w:line="390" w:lineRule="atLeast"/>
        <w:rPr>
          <w:rFonts w:ascii="Open Sans" w:hAnsi="Open Sans"/>
          <w:color w:val="666666"/>
          <w:sz w:val="24"/>
          <w:szCs w:val="24"/>
          <w:lang w:val="en"/>
        </w:rPr>
      </w:pPr>
      <w:r>
        <w:rPr>
          <w:rFonts w:ascii="Open Sans" w:hAnsi="Open Sans"/>
          <w:color w:val="666666"/>
          <w:sz w:val="24"/>
          <w:szCs w:val="24"/>
          <w:lang w:val="en"/>
        </w:rPr>
        <w:t>Interest will be compounded on a monthly basis. Interest will be credited to your account on the last day of the statement cycle. If you close your account before interest is credited, you will not receive the accrued interest. Interest begins to accrue on the business day you deposit noncash items (for example checks).</w:t>
      </w:r>
    </w:p>
    <w:p w14:paraId="3C013BDB" w14:textId="77777777" w:rsidR="00282BB6" w:rsidRDefault="00282BB6" w:rsidP="00282BB6">
      <w:pPr>
        <w:shd w:val="clear" w:color="auto" w:fill="FFFFFF"/>
        <w:spacing w:line="390" w:lineRule="atLeast"/>
        <w:rPr>
          <w:rFonts w:ascii="Open Sans" w:hAnsi="Open Sans"/>
          <w:color w:val="666666"/>
          <w:sz w:val="24"/>
          <w:szCs w:val="24"/>
          <w:lang w:val="en"/>
        </w:rPr>
      </w:pPr>
      <w:r>
        <w:rPr>
          <w:rFonts w:ascii="Open Sans" w:hAnsi="Open Sans"/>
          <w:color w:val="666666"/>
          <w:sz w:val="24"/>
          <w:szCs w:val="24"/>
          <w:lang w:val="en"/>
        </w:rPr>
        <w:t>We use the daily balance method to calculate interest on your account. This method applies a daily periodic rate to the principal in the account each day. </w:t>
      </w:r>
    </w:p>
    <w:p w14:paraId="16621DD9" w14:textId="77777777" w:rsidR="00282BB6" w:rsidRDefault="00282BB6" w:rsidP="00282BB6">
      <w:pPr>
        <w:shd w:val="clear" w:color="auto" w:fill="FFFFFF"/>
        <w:spacing w:line="390" w:lineRule="atLeast"/>
        <w:rPr>
          <w:rFonts w:ascii="Open Sans" w:hAnsi="Open Sans"/>
          <w:color w:val="666666"/>
          <w:sz w:val="24"/>
          <w:szCs w:val="24"/>
          <w:lang w:val="en"/>
        </w:rPr>
      </w:pPr>
    </w:p>
    <w:p w14:paraId="4D1FC6C7" w14:textId="77777777" w:rsidR="00282BB6" w:rsidRDefault="00282BB6" w:rsidP="00282BB6">
      <w:pPr>
        <w:shd w:val="clear" w:color="auto" w:fill="FFFFFF"/>
        <w:spacing w:line="390" w:lineRule="atLeast"/>
        <w:rPr>
          <w:rFonts w:ascii="Open Sans" w:hAnsi="Open Sans"/>
          <w:color w:val="666666"/>
          <w:sz w:val="24"/>
          <w:szCs w:val="24"/>
          <w:lang w:val="en"/>
        </w:rPr>
      </w:pPr>
      <w:r>
        <w:rPr>
          <w:rFonts w:ascii="Open Sans" w:hAnsi="Open Sans"/>
          <w:b/>
          <w:bCs/>
          <w:color w:val="666666"/>
          <w:sz w:val="28"/>
          <w:szCs w:val="28"/>
          <w:lang w:val="en"/>
        </w:rPr>
        <w:t>MINIMUM BALANCE REQUIREMENT</w:t>
      </w:r>
      <w:r>
        <w:rPr>
          <w:rFonts w:ascii="Open Sans" w:hAnsi="Open Sans"/>
          <w:color w:val="666666"/>
          <w:sz w:val="28"/>
          <w:szCs w:val="28"/>
          <w:lang w:val="en"/>
        </w:rPr>
        <w:br/>
      </w:r>
      <w:r>
        <w:rPr>
          <w:rFonts w:ascii="Open Sans" w:hAnsi="Open Sans"/>
          <w:color w:val="666666"/>
          <w:sz w:val="24"/>
          <w:szCs w:val="24"/>
          <w:lang w:val="en"/>
        </w:rPr>
        <w:t>To open the account:</w:t>
      </w:r>
    </w:p>
    <w:p w14:paraId="57199BEE" w14:textId="77777777" w:rsidR="00282BB6" w:rsidRDefault="00282BB6" w:rsidP="00282BB6">
      <w:pPr>
        <w:shd w:val="clear" w:color="auto" w:fill="FFFFFF"/>
        <w:spacing w:line="390" w:lineRule="atLeast"/>
        <w:rPr>
          <w:rFonts w:ascii="Open Sans" w:hAnsi="Open Sans"/>
          <w:color w:val="666666"/>
          <w:sz w:val="24"/>
          <w:szCs w:val="24"/>
          <w:lang w:val="en"/>
        </w:rPr>
      </w:pPr>
      <w:r>
        <w:rPr>
          <w:rFonts w:ascii="Open Sans" w:hAnsi="Open Sans"/>
          <w:color w:val="666666"/>
          <w:sz w:val="24"/>
          <w:szCs w:val="24"/>
          <w:lang w:val="en"/>
        </w:rPr>
        <w:t>1. You must deposit at least $100.00</w:t>
      </w:r>
    </w:p>
    <w:p w14:paraId="0C7FD8EC" w14:textId="77777777" w:rsidR="00282BB6" w:rsidRDefault="00282BB6" w:rsidP="00282BB6"/>
    <w:p w14:paraId="62288DAE" w14:textId="77777777" w:rsidR="00282BB6" w:rsidRDefault="00282BB6"/>
    <w:sectPr w:rsidR="00282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B6"/>
    <w:rsid w:val="001F2983"/>
    <w:rsid w:val="00282BB6"/>
    <w:rsid w:val="0096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B6C6"/>
  <w15:chartTrackingRefBased/>
  <w15:docId w15:val="{D3A40681-BEDF-48DD-8483-C6329742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B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06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995</Characters>
  <Application>Microsoft Office Word</Application>
  <DocSecurity>4</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 Ackley</dc:creator>
  <cp:keywords/>
  <dc:description/>
  <cp:lastModifiedBy>Cindy Coleman</cp:lastModifiedBy>
  <cp:revision>2</cp:revision>
  <dcterms:created xsi:type="dcterms:W3CDTF">2021-03-26T15:26:00Z</dcterms:created>
  <dcterms:modified xsi:type="dcterms:W3CDTF">2021-03-26T15:26:00Z</dcterms:modified>
</cp:coreProperties>
</file>